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DC3" w:rsidRPr="009E44F1" w:rsidRDefault="00CF30DC" w:rsidP="009E44F1">
      <w:pPr>
        <w:spacing w:line="276" w:lineRule="auto"/>
        <w:jc w:val="center"/>
        <w:rPr>
          <w:rFonts w:asciiTheme="minorHAnsi" w:hAnsiTheme="minorHAnsi"/>
          <w:noProof/>
          <w:sz w:val="20"/>
          <w:szCs w:val="20"/>
        </w:rPr>
      </w:pPr>
      <w:r>
        <w:rPr>
          <w:rFonts w:asciiTheme="minorHAnsi" w:hAnsiTheme="minorHAnsi"/>
          <w:noProof/>
          <w:sz w:val="20"/>
          <w:szCs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0</wp:posOffset>
                </wp:positionV>
                <wp:extent cx="3086100" cy="1371600"/>
                <wp:effectExtent l="0" t="0" r="0" b="0"/>
                <wp:wrapThrough wrapText="bothSides">
                  <wp:wrapPolygon edited="0">
                    <wp:start x="0" y="0"/>
                    <wp:lineTo x="0" y="21600"/>
                    <wp:lineTo x="21600" y="21600"/>
                    <wp:lineTo x="21600"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7160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673E42" w:rsidRPr="00B809BD" w:rsidRDefault="00673E42" w:rsidP="00957801">
                            <w:pPr>
                              <w:jc w:val="center"/>
                              <w:rPr>
                                <w:rFonts w:asciiTheme="minorHAnsi" w:eastAsia="MS Mincho" w:hAnsiTheme="minorHAnsi"/>
                                <w:b/>
                                <w:sz w:val="28"/>
                                <w:szCs w:val="28"/>
                              </w:rPr>
                            </w:pPr>
                            <w:r>
                              <w:rPr>
                                <w:noProof/>
                              </w:rPr>
                              <w:drawing>
                                <wp:inline distT="0" distB="0" distL="0" distR="0">
                                  <wp:extent cx="553085" cy="542290"/>
                                  <wp:effectExtent l="0" t="0" r="5715" b="0"/>
                                  <wp:docPr id="3" name="Picture 3" descr="Description: ΕΘΝΟΣΗΜ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ΕΘΝΟΣΗΜΟ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85" cy="542290"/>
                                          </a:xfrm>
                                          <a:prstGeom prst="rect">
                                            <a:avLst/>
                                          </a:prstGeom>
                                          <a:noFill/>
                                          <a:ln>
                                            <a:noFill/>
                                          </a:ln>
                                        </pic:spPr>
                                      </pic:pic>
                                    </a:graphicData>
                                  </a:graphic>
                                </wp:inline>
                              </w:drawing>
                            </w:r>
                            <w:r w:rsidRPr="00795104">
                              <w:rPr>
                                <w:rFonts w:eastAsia="MS Mincho"/>
                                <w:b/>
                              </w:rPr>
                              <w:br/>
                            </w:r>
                            <w:r w:rsidRPr="00B809BD">
                              <w:rPr>
                                <w:rFonts w:asciiTheme="minorHAnsi" w:eastAsia="MS Mincho" w:hAnsiTheme="minorHAnsi"/>
                                <w:b/>
                                <w:sz w:val="28"/>
                                <w:szCs w:val="28"/>
                              </w:rPr>
                              <w:t>ΕΛΛΗΝΙΚΗ ΔΗΜΟΚΡΑΤΙΑ</w:t>
                            </w:r>
                          </w:p>
                          <w:p w:rsidR="00673E42" w:rsidRPr="00B809BD" w:rsidRDefault="00673E42" w:rsidP="00957801">
                            <w:pPr>
                              <w:pStyle w:val="a3"/>
                              <w:pBdr>
                                <w:bottom w:val="none" w:sz="0" w:space="0" w:color="auto"/>
                              </w:pBdr>
                              <w:spacing w:after="0"/>
                              <w:jc w:val="center"/>
                              <w:rPr>
                                <w:rFonts w:asciiTheme="minorHAnsi" w:eastAsia="MS Mincho" w:hAnsiTheme="minorHAnsi"/>
                                <w:b/>
                                <w:color w:val="auto"/>
                                <w:sz w:val="28"/>
                                <w:szCs w:val="28"/>
                              </w:rPr>
                            </w:pPr>
                            <w:r w:rsidRPr="00B809BD">
                              <w:rPr>
                                <w:rFonts w:asciiTheme="minorHAnsi" w:eastAsia="MS Mincho" w:hAnsiTheme="minorHAnsi"/>
                                <w:b/>
                                <w:color w:val="auto"/>
                                <w:sz w:val="28"/>
                                <w:szCs w:val="28"/>
                              </w:rPr>
                              <w:t>ΝΟΜΟΣ ΔΩΔΕΚΑΝΗΣΟΥ</w:t>
                            </w:r>
                          </w:p>
                          <w:p w:rsidR="00673E42" w:rsidRPr="00B809BD" w:rsidRDefault="00673E42" w:rsidP="00957801">
                            <w:pPr>
                              <w:pStyle w:val="a3"/>
                              <w:pBdr>
                                <w:bottom w:val="none" w:sz="0" w:space="0" w:color="auto"/>
                              </w:pBdr>
                              <w:spacing w:after="0"/>
                              <w:jc w:val="center"/>
                              <w:rPr>
                                <w:rFonts w:asciiTheme="minorHAnsi" w:hAnsiTheme="minorHAnsi" w:cs="Arial"/>
                                <w:sz w:val="28"/>
                                <w:szCs w:val="28"/>
                              </w:rPr>
                            </w:pPr>
                            <w:r w:rsidRPr="00B809BD">
                              <w:rPr>
                                <w:rFonts w:asciiTheme="minorHAnsi" w:eastAsia="MS Mincho" w:hAnsiTheme="minorHAnsi"/>
                                <w:b/>
                                <w:color w:val="auto"/>
                                <w:sz w:val="28"/>
                                <w:szCs w:val="28"/>
                              </w:rPr>
                              <w:t>ΔΗΜΟΣ ΚΩ</w:t>
                            </w:r>
                            <w:r w:rsidRPr="00B809BD">
                              <w:rPr>
                                <w:rFonts w:asciiTheme="minorHAnsi" w:hAnsiTheme="minorHAnsi" w:cs="Arial"/>
                                <w:sz w:val="28"/>
                                <w:szCs w:val="28"/>
                              </w:rPr>
                              <w:t xml:space="preserve"> </w:t>
                            </w:r>
                          </w:p>
                          <w:p w:rsidR="00673E42" w:rsidRPr="00A3502B" w:rsidRDefault="00673E42" w:rsidP="009578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95pt;margin-top:0;width:243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" strokecolor="white">
                <v:textbox>
                  <w:txbxContent>
                    <w:p w:rsidR="00673E42" w:rsidRPr="00B809BD" w:rsidRDefault="00673E42" w:rsidP="00957801">
                      <w:pPr>
                        <w:jc w:val="center"/>
                        <w:rPr>
                          <w:rFonts w:asciiTheme="minorHAnsi" w:eastAsia="MS Mincho" w:hAnsiTheme="minorHAnsi"/>
                          <w:b/>
                          <w:sz w:val="28"/>
                          <w:szCs w:val="28"/>
                        </w:rPr>
                      </w:pPr>
                      <w:r>
                        <w:rPr>
                          <w:noProof/>
                        </w:rPr>
                        <w:drawing>
                          <wp:inline distT="0" distB="0" distL="0" distR="0">
                            <wp:extent cx="553085" cy="542290"/>
                            <wp:effectExtent l="0" t="0" r="5715" b="0"/>
                            <wp:docPr id="3" name="Picture 3" descr="Description: ΕΘΝΟΣΗΜ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ΕΘΝΟΣΗΜΟ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85" cy="542290"/>
                                    </a:xfrm>
                                    <a:prstGeom prst="rect">
                                      <a:avLst/>
                                    </a:prstGeom>
                                    <a:noFill/>
                                    <a:ln>
                                      <a:noFill/>
                                    </a:ln>
                                  </pic:spPr>
                                </pic:pic>
                              </a:graphicData>
                            </a:graphic>
                          </wp:inline>
                        </w:drawing>
                      </w:r>
                      <w:r w:rsidRPr="00795104">
                        <w:rPr>
                          <w:rFonts w:eastAsia="MS Mincho"/>
                          <w:b/>
                        </w:rPr>
                        <w:br/>
                      </w:r>
                      <w:r w:rsidRPr="00B809BD">
                        <w:rPr>
                          <w:rFonts w:asciiTheme="minorHAnsi" w:eastAsia="MS Mincho" w:hAnsiTheme="minorHAnsi"/>
                          <w:b/>
                          <w:sz w:val="28"/>
                          <w:szCs w:val="28"/>
                        </w:rPr>
                        <w:t>ΕΛΛΗΝΙΚΗ ΔΗΜΟΚΡΑΤΙΑ</w:t>
                      </w:r>
                    </w:p>
                    <w:p w:rsidR="00673E42" w:rsidRPr="00B809BD" w:rsidRDefault="00673E42" w:rsidP="00957801">
                      <w:pPr>
                        <w:pStyle w:val="a3"/>
                        <w:pBdr>
                          <w:bottom w:val="none" w:sz="0" w:space="0" w:color="auto"/>
                        </w:pBdr>
                        <w:spacing w:after="0"/>
                        <w:jc w:val="center"/>
                        <w:rPr>
                          <w:rFonts w:asciiTheme="minorHAnsi" w:eastAsia="MS Mincho" w:hAnsiTheme="minorHAnsi"/>
                          <w:b/>
                          <w:color w:val="auto"/>
                          <w:sz w:val="28"/>
                          <w:szCs w:val="28"/>
                        </w:rPr>
                      </w:pPr>
                      <w:r w:rsidRPr="00B809BD">
                        <w:rPr>
                          <w:rFonts w:asciiTheme="minorHAnsi" w:eastAsia="MS Mincho" w:hAnsiTheme="minorHAnsi"/>
                          <w:b/>
                          <w:color w:val="auto"/>
                          <w:sz w:val="28"/>
                          <w:szCs w:val="28"/>
                        </w:rPr>
                        <w:t>ΝΟΜΟΣ ΔΩΔΕΚΑΝΗΣΟΥ</w:t>
                      </w:r>
                    </w:p>
                    <w:p w:rsidR="00673E42" w:rsidRPr="00B809BD" w:rsidRDefault="00673E42" w:rsidP="00957801">
                      <w:pPr>
                        <w:pStyle w:val="a3"/>
                        <w:pBdr>
                          <w:bottom w:val="none" w:sz="0" w:space="0" w:color="auto"/>
                        </w:pBdr>
                        <w:spacing w:after="0"/>
                        <w:jc w:val="center"/>
                        <w:rPr>
                          <w:rFonts w:asciiTheme="minorHAnsi" w:hAnsiTheme="minorHAnsi" w:cs="Arial"/>
                          <w:sz w:val="28"/>
                          <w:szCs w:val="28"/>
                        </w:rPr>
                      </w:pPr>
                      <w:r w:rsidRPr="00B809BD">
                        <w:rPr>
                          <w:rFonts w:asciiTheme="minorHAnsi" w:eastAsia="MS Mincho" w:hAnsiTheme="minorHAnsi"/>
                          <w:b/>
                          <w:color w:val="auto"/>
                          <w:sz w:val="28"/>
                          <w:szCs w:val="28"/>
                        </w:rPr>
                        <w:t>ΔΗΜΟΣ ΚΩ</w:t>
                      </w:r>
                      <w:r w:rsidRPr="00B809BD">
                        <w:rPr>
                          <w:rFonts w:asciiTheme="minorHAnsi" w:hAnsiTheme="minorHAnsi" w:cs="Arial"/>
                          <w:sz w:val="28"/>
                          <w:szCs w:val="28"/>
                        </w:rPr>
                        <w:t xml:space="preserve"> </w:t>
                      </w:r>
                    </w:p>
                    <w:p w:rsidR="00673E42" w:rsidRPr="00A3502B" w:rsidRDefault="00673E42" w:rsidP="00957801"/>
                  </w:txbxContent>
                </v:textbox>
                <w10:wrap type="through"/>
              </v:rect>
            </w:pict>
          </mc:Fallback>
        </mc:AlternateContent>
      </w: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0D5DC3" w:rsidRPr="00B809BD" w:rsidRDefault="00CE784E" w:rsidP="009E44F1">
      <w:pPr>
        <w:tabs>
          <w:tab w:val="left" w:pos="4962"/>
        </w:tabs>
        <w:spacing w:line="276" w:lineRule="auto"/>
        <w:jc w:val="center"/>
        <w:rPr>
          <w:rFonts w:asciiTheme="minorHAnsi" w:hAnsiTheme="minorHAnsi"/>
          <w:b/>
          <w:noProof/>
          <w:sz w:val="28"/>
          <w:szCs w:val="28"/>
        </w:rPr>
      </w:pPr>
      <w:r w:rsidRPr="009E44F1">
        <w:rPr>
          <w:rFonts w:asciiTheme="minorHAnsi" w:hAnsiTheme="minorHAnsi"/>
          <w:b/>
          <w:noProof/>
        </w:rPr>
        <w:t xml:space="preserve">                 </w:t>
      </w:r>
      <w:r w:rsidR="00554949">
        <w:rPr>
          <w:rFonts w:asciiTheme="minorHAnsi" w:hAnsiTheme="minorHAnsi"/>
          <w:b/>
          <w:noProof/>
        </w:rPr>
        <w:t xml:space="preserve">    </w:t>
      </w:r>
      <w:r w:rsidRPr="009E44F1">
        <w:rPr>
          <w:rFonts w:asciiTheme="minorHAnsi" w:hAnsiTheme="minorHAnsi"/>
          <w:b/>
          <w:noProof/>
        </w:rPr>
        <w:t xml:space="preserve"> </w:t>
      </w:r>
      <w:r w:rsidR="00CD0280" w:rsidRPr="00B809BD">
        <w:rPr>
          <w:rFonts w:asciiTheme="minorHAnsi" w:hAnsiTheme="minorHAnsi"/>
          <w:b/>
          <w:noProof/>
          <w:sz w:val="28"/>
          <w:szCs w:val="28"/>
        </w:rPr>
        <w:t>Κως,</w:t>
      </w:r>
      <w:r w:rsidR="00F52A36">
        <w:rPr>
          <w:rFonts w:asciiTheme="minorHAnsi" w:hAnsiTheme="minorHAnsi"/>
          <w:b/>
          <w:noProof/>
          <w:sz w:val="28"/>
          <w:szCs w:val="28"/>
        </w:rPr>
        <w:t xml:space="preserve"> </w:t>
      </w:r>
      <w:r w:rsidR="00CF30DC">
        <w:rPr>
          <w:rFonts w:asciiTheme="minorHAnsi" w:hAnsiTheme="minorHAnsi"/>
          <w:b/>
          <w:noProof/>
          <w:sz w:val="28"/>
          <w:szCs w:val="28"/>
        </w:rPr>
        <w:t>22</w:t>
      </w:r>
      <w:r w:rsidR="0022146C">
        <w:rPr>
          <w:rFonts w:asciiTheme="minorHAnsi" w:hAnsiTheme="minorHAnsi"/>
          <w:b/>
          <w:noProof/>
          <w:sz w:val="28"/>
          <w:szCs w:val="28"/>
        </w:rPr>
        <w:t xml:space="preserve"> Αυγούστου</w:t>
      </w:r>
      <w:r w:rsidR="00B40256">
        <w:rPr>
          <w:rFonts w:asciiTheme="minorHAnsi" w:hAnsiTheme="minorHAnsi"/>
          <w:b/>
          <w:noProof/>
          <w:sz w:val="28"/>
          <w:szCs w:val="28"/>
        </w:rPr>
        <w:t xml:space="preserve"> 2017</w:t>
      </w: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E22242" w:rsidRPr="00E22242" w:rsidRDefault="00CF30DC" w:rsidP="00E22242">
      <w:pPr>
        <w:spacing w:line="276" w:lineRule="auto"/>
        <w:rPr>
          <w:rFonts w:asciiTheme="minorHAnsi" w:hAnsiTheme="minorHAnsi"/>
          <w:noProof/>
          <w:sz w:val="20"/>
          <w:szCs w:val="20"/>
        </w:rPr>
      </w:pPr>
      <w:r>
        <w:rPr>
          <w:rFonts w:asciiTheme="minorHAnsi" w:hAnsiTheme="minorHAnsi" w:cs="Tahoma"/>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2759710</wp:posOffset>
                </wp:positionH>
                <wp:positionV relativeFrom="paragraph">
                  <wp:posOffset>10160</wp:posOffset>
                </wp:positionV>
                <wp:extent cx="2792730" cy="3295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32956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90A87" w:rsidRPr="00E22242" w:rsidRDefault="00490A87" w:rsidP="00E22242">
                            <w:pPr>
                              <w:jc w:val="right"/>
                              <w:rPr>
                                <w:rFonts w:asciiTheme="minorHAnsi" w:hAnsiTheme="minorHAnsi" w:cs="Arial"/>
                                <w:sz w:val="28"/>
                                <w:szCs w:val="28"/>
                              </w:rPr>
                            </w:pPr>
                            <w:r w:rsidRPr="00B809BD">
                              <w:rPr>
                                <w:rFonts w:asciiTheme="minorHAnsi" w:hAnsiTheme="minorHAnsi"/>
                                <w:b/>
                                <w:sz w:val="28"/>
                                <w:szCs w:val="28"/>
                              </w:rPr>
                              <w:t>Προς:</w:t>
                            </w:r>
                            <w:r w:rsidRPr="00B809BD">
                              <w:rPr>
                                <w:rFonts w:asciiTheme="minorHAnsi" w:hAnsiTheme="minorHAnsi"/>
                                <w:sz w:val="28"/>
                                <w:szCs w:val="28"/>
                              </w:rPr>
                              <w:t xml:space="preserve"> </w:t>
                            </w:r>
                            <w:r w:rsidR="00C422DD">
                              <w:rPr>
                                <w:rFonts w:asciiTheme="minorHAnsi" w:hAnsiTheme="minorHAnsi" w:cs="Arial"/>
                                <w:sz w:val="28"/>
                                <w:szCs w:val="28"/>
                              </w:rPr>
                              <w:t>Μέσα</w:t>
                            </w:r>
                            <w:r w:rsidR="00CE784E" w:rsidRPr="00B809BD">
                              <w:rPr>
                                <w:rFonts w:asciiTheme="minorHAnsi" w:hAnsiTheme="minorHAnsi" w:cs="Arial"/>
                                <w:sz w:val="28"/>
                                <w:szCs w:val="28"/>
                              </w:rPr>
                              <w:t xml:space="preserve"> </w:t>
                            </w:r>
                            <w:r w:rsidRPr="00B809BD">
                              <w:rPr>
                                <w:rFonts w:asciiTheme="minorHAnsi" w:hAnsiTheme="minorHAnsi" w:cs="Arial"/>
                                <w:sz w:val="28"/>
                                <w:szCs w:val="28"/>
                              </w:rPr>
                              <w:t>Μαζικής Ενημέρωσης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17.3pt;margin-top:.8pt;width:219.9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" stroked="f">
                <v:textbox>
                  <w:txbxContent>
                    <w:p w:rsidR="00490A87" w:rsidRPr="00E22242" w:rsidRDefault="00490A87" w:rsidP="00E22242">
                      <w:pPr>
                        <w:jc w:val="right"/>
                        <w:rPr>
                          <w:rFonts w:asciiTheme="minorHAnsi" w:hAnsiTheme="minorHAnsi" w:cs="Arial"/>
                          <w:sz w:val="28"/>
                          <w:szCs w:val="28"/>
                        </w:rPr>
                      </w:pPr>
                      <w:r w:rsidRPr="00B809BD">
                        <w:rPr>
                          <w:rFonts w:asciiTheme="minorHAnsi" w:hAnsiTheme="minorHAnsi"/>
                          <w:b/>
                          <w:sz w:val="28"/>
                          <w:szCs w:val="28"/>
                        </w:rPr>
                        <w:t>Προς:</w:t>
                      </w:r>
                      <w:r w:rsidRPr="00B809BD">
                        <w:rPr>
                          <w:rFonts w:asciiTheme="minorHAnsi" w:hAnsiTheme="minorHAnsi"/>
                          <w:sz w:val="28"/>
                          <w:szCs w:val="28"/>
                        </w:rPr>
                        <w:t xml:space="preserve"> </w:t>
                      </w:r>
                      <w:r w:rsidR="00C422DD">
                        <w:rPr>
                          <w:rFonts w:asciiTheme="minorHAnsi" w:hAnsiTheme="minorHAnsi" w:cs="Arial"/>
                          <w:sz w:val="28"/>
                          <w:szCs w:val="28"/>
                        </w:rPr>
                        <w:t>Μέσα</w:t>
                      </w:r>
                      <w:r w:rsidR="00CE784E" w:rsidRPr="00B809BD">
                        <w:rPr>
                          <w:rFonts w:asciiTheme="minorHAnsi" w:hAnsiTheme="minorHAnsi" w:cs="Arial"/>
                          <w:sz w:val="28"/>
                          <w:szCs w:val="28"/>
                        </w:rPr>
                        <w:t xml:space="preserve"> </w:t>
                      </w:r>
                      <w:r w:rsidRPr="00B809BD">
                        <w:rPr>
                          <w:rFonts w:asciiTheme="minorHAnsi" w:hAnsiTheme="minorHAnsi" w:cs="Arial"/>
                          <w:sz w:val="28"/>
                          <w:szCs w:val="28"/>
                        </w:rPr>
                        <w:t>Μαζικής Ενημέρωσης</w:t>
                      </w:r>
                    </w:p>
                  </w:txbxContent>
                </v:textbox>
              </v:shape>
            </w:pict>
          </mc:Fallback>
        </mc:AlternateContent>
      </w:r>
    </w:p>
    <w:p w:rsidR="00E22242" w:rsidRDefault="00E22242" w:rsidP="005504AA">
      <w:pPr>
        <w:jc w:val="center"/>
        <w:rPr>
          <w:rFonts w:asciiTheme="minorHAnsi" w:hAnsiTheme="minorHAnsi" w:cs="Arial"/>
          <w:b/>
          <w:bCs/>
          <w:sz w:val="32"/>
          <w:szCs w:val="32"/>
          <w:u w:val="single"/>
        </w:rPr>
      </w:pPr>
    </w:p>
    <w:p w:rsidR="00E22242" w:rsidRDefault="00E22242" w:rsidP="005504AA">
      <w:pPr>
        <w:jc w:val="center"/>
        <w:rPr>
          <w:rFonts w:asciiTheme="minorHAnsi" w:hAnsiTheme="minorHAnsi" w:cs="Arial"/>
          <w:b/>
          <w:bCs/>
          <w:sz w:val="32"/>
          <w:szCs w:val="32"/>
          <w:u w:val="single"/>
        </w:rPr>
      </w:pPr>
    </w:p>
    <w:p w:rsidR="00E22242" w:rsidRDefault="00E22242" w:rsidP="00E22242">
      <w:pPr>
        <w:jc w:val="center"/>
        <w:rPr>
          <w:rFonts w:asciiTheme="minorHAnsi" w:hAnsiTheme="minorHAnsi" w:cs="Arial"/>
          <w:b/>
          <w:bCs/>
          <w:sz w:val="32"/>
          <w:szCs w:val="32"/>
          <w:u w:val="single"/>
        </w:rPr>
      </w:pPr>
    </w:p>
    <w:p w:rsidR="00FD2D5C" w:rsidRDefault="005504AA" w:rsidP="005504AA">
      <w:pPr>
        <w:jc w:val="center"/>
        <w:rPr>
          <w:rFonts w:asciiTheme="minorHAnsi" w:hAnsiTheme="minorHAnsi" w:cs="Arial"/>
          <w:b/>
          <w:bCs/>
          <w:sz w:val="32"/>
          <w:szCs w:val="32"/>
          <w:u w:val="single"/>
        </w:rPr>
      </w:pPr>
      <w:r w:rsidRPr="005504AA">
        <w:rPr>
          <w:rFonts w:asciiTheme="minorHAnsi" w:hAnsiTheme="minorHAnsi" w:cs="Arial"/>
          <w:b/>
          <w:bCs/>
          <w:sz w:val="32"/>
          <w:szCs w:val="32"/>
          <w:u w:val="single"/>
        </w:rPr>
        <w:t>ΔΕΛΤΙΟ ΤΥΠΟΥ</w:t>
      </w:r>
    </w:p>
    <w:p w:rsidR="000704EA" w:rsidRPr="00D011A2" w:rsidRDefault="000704EA" w:rsidP="00CA1A50">
      <w:pPr>
        <w:spacing w:after="200" w:line="276" w:lineRule="auto"/>
        <w:contextualSpacing/>
        <w:jc w:val="center"/>
        <w:rPr>
          <w:rFonts w:asciiTheme="minorHAnsi" w:hAnsiTheme="minorHAnsi" w:cs="Arial"/>
          <w:b/>
          <w:bCs/>
          <w:sz w:val="28"/>
          <w:szCs w:val="28"/>
          <w:u w:val="single"/>
        </w:rPr>
      </w:pPr>
    </w:p>
    <w:p w:rsidR="00CF30DC" w:rsidRPr="00E925EB" w:rsidRDefault="00E925EB" w:rsidP="00CD2CFD">
      <w:pPr>
        <w:spacing w:after="200" w:line="276" w:lineRule="auto"/>
        <w:jc w:val="both"/>
        <w:rPr>
          <w:rFonts w:ascii="Calibri" w:eastAsia="Arial" w:hAnsi="Calibri" w:cs="Calibri"/>
          <w:sz w:val="28"/>
          <w:szCs w:val="28"/>
        </w:rPr>
      </w:pPr>
      <w:r>
        <w:rPr>
          <w:rFonts w:ascii="Calibri" w:eastAsia="Arial" w:hAnsi="Calibri" w:cs="Calibri"/>
          <w:sz w:val="28"/>
          <w:szCs w:val="28"/>
        </w:rPr>
        <w:t xml:space="preserve">ΘΕΜΑ : </w:t>
      </w:r>
      <w:r w:rsidRPr="00E925EB">
        <w:rPr>
          <w:rFonts w:ascii="Calibri" w:eastAsia="Arial" w:hAnsi="Calibri" w:cs="Calibri"/>
          <w:sz w:val="28"/>
          <w:szCs w:val="28"/>
        </w:rPr>
        <w:t>“</w:t>
      </w:r>
      <w:r w:rsidR="00CF30DC" w:rsidRPr="00CD2CFD">
        <w:rPr>
          <w:rFonts w:ascii="Calibri" w:eastAsia="Arial" w:hAnsi="Calibri" w:cs="Calibri"/>
          <w:sz w:val="28"/>
          <w:szCs w:val="28"/>
        </w:rPr>
        <w:t>Ξεκινούν οι αιτήσεις για τη ρύθμιση οφειλών των πολιτών προς το Δήμο της Κω με εξόφληση έως 100 δόσεις και δ</w:t>
      </w:r>
      <w:r>
        <w:rPr>
          <w:rFonts w:ascii="Calibri" w:eastAsia="Arial" w:hAnsi="Calibri" w:cs="Calibri"/>
          <w:sz w:val="28"/>
          <w:szCs w:val="28"/>
        </w:rPr>
        <w:t>ιαγραφή ή μείωση προσαυξήσεων.</w:t>
      </w:r>
      <w:r w:rsidRPr="00E925EB">
        <w:rPr>
          <w:rFonts w:ascii="Calibri" w:eastAsia="Arial" w:hAnsi="Calibri" w:cs="Calibri"/>
          <w:sz w:val="28"/>
          <w:szCs w:val="28"/>
        </w:rPr>
        <w:t>”</w:t>
      </w:r>
    </w:p>
    <w:p w:rsidR="00CF30DC" w:rsidRPr="00CD2CFD" w:rsidRDefault="00CF30DC" w:rsidP="00CD2CFD">
      <w:pPr>
        <w:spacing w:after="200" w:line="276" w:lineRule="auto"/>
        <w:jc w:val="both"/>
        <w:rPr>
          <w:rFonts w:ascii="Calibri" w:eastAsia="Arial" w:hAnsi="Calibri" w:cs="Calibri"/>
          <w:sz w:val="28"/>
          <w:szCs w:val="28"/>
        </w:rPr>
      </w:pPr>
      <w:bookmarkStart w:id="0" w:name="_fs31ogibo1q4" w:colFirst="0" w:colLast="0"/>
      <w:bookmarkEnd w:id="0"/>
    </w:p>
    <w:p w:rsidR="00CF30DC" w:rsidRPr="00CD2CFD" w:rsidRDefault="00CF30DC" w:rsidP="00CD2CFD">
      <w:pPr>
        <w:spacing w:after="200" w:line="276" w:lineRule="auto"/>
        <w:jc w:val="both"/>
        <w:rPr>
          <w:rFonts w:ascii="Calibri" w:eastAsia="Arial" w:hAnsi="Calibri" w:cs="Calibri"/>
          <w:sz w:val="28"/>
          <w:szCs w:val="28"/>
        </w:rPr>
      </w:pPr>
      <w:bookmarkStart w:id="1" w:name="_dskjh0178edq" w:colFirst="0" w:colLast="0"/>
      <w:bookmarkEnd w:id="1"/>
      <w:r w:rsidRPr="00CD2CFD">
        <w:rPr>
          <w:rFonts w:ascii="Calibri" w:eastAsia="Arial" w:hAnsi="Calibri" w:cs="Calibri"/>
          <w:sz w:val="28"/>
          <w:szCs w:val="28"/>
        </w:rPr>
        <w:t>Άνοιξε από σήμερα η εφαρμογή για τη ρύθμιση οφειλών προς το Δήμο της Κω, η οποία θα ισχύει έως τις 30 Νοεμβρίου.</w:t>
      </w:r>
    </w:p>
    <w:p w:rsidR="00CF30DC" w:rsidRPr="00CD2CFD" w:rsidRDefault="00CF30DC" w:rsidP="00CD2CFD">
      <w:pPr>
        <w:spacing w:after="200" w:line="276" w:lineRule="auto"/>
        <w:jc w:val="both"/>
        <w:rPr>
          <w:rFonts w:ascii="Calibri" w:eastAsia="Arial" w:hAnsi="Calibri" w:cs="Calibri"/>
          <w:sz w:val="28"/>
          <w:szCs w:val="28"/>
        </w:rPr>
      </w:pPr>
      <w:bookmarkStart w:id="2" w:name="_jhfct5psdgv" w:colFirst="0" w:colLast="0"/>
      <w:bookmarkEnd w:id="2"/>
      <w:r w:rsidRPr="00CD2CFD">
        <w:rPr>
          <w:rFonts w:ascii="Calibri" w:eastAsia="Arial" w:hAnsi="Calibri" w:cs="Calibri"/>
          <w:sz w:val="28"/>
          <w:szCs w:val="28"/>
        </w:rPr>
        <w:t>Η Οικονομική Υπηρεσία του Δήμου Κω δέχεται αιτήσεις πολιτών που έχουν οφειλές προς το Δήμο και μπορούν πλέον να υπαχθούν σε ρύθμιση εξόφλησης αυτών των οφειλών, με δυνατότητα εξόφλησης έως 100 δόσεις και με απαλλαγή από τις προσαυξήσεις.</w:t>
      </w:r>
    </w:p>
    <w:p w:rsidR="00CF30DC" w:rsidRPr="00CD2CFD" w:rsidRDefault="00CF30DC" w:rsidP="00CD2CFD">
      <w:pPr>
        <w:spacing w:after="200" w:line="276" w:lineRule="auto"/>
        <w:jc w:val="both"/>
        <w:rPr>
          <w:rFonts w:ascii="Calibri" w:eastAsia="Arial" w:hAnsi="Calibri" w:cs="Calibri"/>
          <w:sz w:val="28"/>
          <w:szCs w:val="28"/>
        </w:rPr>
      </w:pPr>
      <w:bookmarkStart w:id="3" w:name="_jmlcg2i6xpgx" w:colFirst="0" w:colLast="0"/>
      <w:bookmarkEnd w:id="3"/>
      <w:r w:rsidRPr="00CD2CFD">
        <w:rPr>
          <w:rFonts w:ascii="Calibri" w:eastAsia="Arial" w:hAnsi="Calibri" w:cs="Calibri"/>
          <w:sz w:val="28"/>
          <w:szCs w:val="28"/>
        </w:rPr>
        <w:t>Το ελάχιστο ποσοστό της μηνιαίας δόσης δεν μπορεί να είναι μικρότερο από τα 20 ευρώ ενώ δίνεται η δυνατότητα διαγραφής ή μείωσης των προσαυξήσεων ως εξής:</w:t>
      </w:r>
    </w:p>
    <w:p w:rsidR="00CF30DC" w:rsidRPr="00CD2CFD" w:rsidRDefault="00CF30DC" w:rsidP="00CD2CFD">
      <w:pPr>
        <w:spacing w:after="200" w:line="276" w:lineRule="auto"/>
        <w:jc w:val="both"/>
        <w:rPr>
          <w:rFonts w:ascii="Calibri" w:eastAsia="Arial" w:hAnsi="Calibri" w:cs="Calibri"/>
          <w:sz w:val="28"/>
          <w:szCs w:val="28"/>
        </w:rPr>
      </w:pPr>
      <w:bookmarkStart w:id="4" w:name="_etf1q4f9fm3l" w:colFirst="0" w:colLast="0"/>
      <w:bookmarkEnd w:id="4"/>
      <w:r w:rsidRPr="00CD2CFD">
        <w:rPr>
          <w:rFonts w:ascii="Calibri" w:eastAsia="Arial" w:hAnsi="Calibri" w:cs="Calibri"/>
          <w:sz w:val="28"/>
          <w:szCs w:val="28"/>
        </w:rPr>
        <w:t>-Διαγραφή των προσαυξήσεων στο 100% με εφάπαξ καταβολή των οφειλών.</w:t>
      </w:r>
    </w:p>
    <w:p w:rsidR="00CF30DC" w:rsidRPr="00CD2CFD" w:rsidRDefault="00CF30DC" w:rsidP="00CD2CFD">
      <w:pPr>
        <w:spacing w:after="200" w:line="276" w:lineRule="auto"/>
        <w:jc w:val="both"/>
        <w:rPr>
          <w:rFonts w:ascii="Calibri" w:eastAsia="Arial" w:hAnsi="Calibri" w:cs="Calibri"/>
          <w:sz w:val="28"/>
          <w:szCs w:val="28"/>
        </w:rPr>
      </w:pPr>
      <w:bookmarkStart w:id="5" w:name="_n13ud8823hgt" w:colFirst="0" w:colLast="0"/>
      <w:bookmarkEnd w:id="5"/>
      <w:r w:rsidRPr="00CD2CFD">
        <w:rPr>
          <w:rFonts w:ascii="Calibri" w:eastAsia="Arial" w:hAnsi="Calibri" w:cs="Calibri"/>
          <w:sz w:val="28"/>
          <w:szCs w:val="28"/>
        </w:rPr>
        <w:t>-Διαγραφή των προσαυξήσεων στο 80% με εξόφληση από 2 έως 24 δόσεις</w:t>
      </w:r>
      <w:r w:rsidR="00E925EB">
        <w:rPr>
          <w:rFonts w:ascii="Calibri" w:eastAsia="Arial" w:hAnsi="Calibri" w:cs="Calibri"/>
          <w:sz w:val="28"/>
          <w:szCs w:val="28"/>
        </w:rPr>
        <w:t>.</w:t>
      </w:r>
    </w:p>
    <w:p w:rsidR="00CF30DC" w:rsidRPr="00CD2CFD" w:rsidRDefault="00CF30DC" w:rsidP="00CD2CFD">
      <w:pPr>
        <w:spacing w:after="200" w:line="276" w:lineRule="auto"/>
        <w:jc w:val="both"/>
        <w:rPr>
          <w:rFonts w:ascii="Calibri" w:eastAsia="Arial" w:hAnsi="Calibri" w:cs="Calibri"/>
          <w:sz w:val="28"/>
          <w:szCs w:val="28"/>
        </w:rPr>
      </w:pPr>
      <w:bookmarkStart w:id="6" w:name="_o65d6abj33nu" w:colFirst="0" w:colLast="0"/>
      <w:bookmarkEnd w:id="6"/>
      <w:r w:rsidRPr="00CD2CFD">
        <w:rPr>
          <w:rFonts w:ascii="Calibri" w:eastAsia="Arial" w:hAnsi="Calibri" w:cs="Calibri"/>
          <w:sz w:val="28"/>
          <w:szCs w:val="28"/>
        </w:rPr>
        <w:t>-Διαγραφή των προσαυξήσεων στο 70% με εξόφληση από 24 έως 48 δόσεις.</w:t>
      </w:r>
    </w:p>
    <w:p w:rsidR="00CF30DC" w:rsidRPr="00CD2CFD" w:rsidRDefault="00CF30DC" w:rsidP="00CD2CFD">
      <w:pPr>
        <w:spacing w:after="200" w:line="276" w:lineRule="auto"/>
        <w:jc w:val="both"/>
        <w:rPr>
          <w:rFonts w:ascii="Calibri" w:eastAsia="Arial" w:hAnsi="Calibri" w:cs="Calibri"/>
          <w:sz w:val="28"/>
          <w:szCs w:val="28"/>
        </w:rPr>
      </w:pPr>
      <w:bookmarkStart w:id="7" w:name="_or9ga1vd8job" w:colFirst="0" w:colLast="0"/>
      <w:bookmarkEnd w:id="7"/>
      <w:r w:rsidRPr="00CD2CFD">
        <w:rPr>
          <w:rFonts w:ascii="Calibri" w:eastAsia="Arial" w:hAnsi="Calibri" w:cs="Calibri"/>
          <w:sz w:val="28"/>
          <w:szCs w:val="28"/>
        </w:rPr>
        <w:t>-Διαγραφή των προσαυξήσεων στο 60% με εξόφληση από 48 έως 72 δόσεις.</w:t>
      </w:r>
    </w:p>
    <w:p w:rsidR="00CF30DC" w:rsidRPr="00CD2CFD" w:rsidRDefault="00CF30DC" w:rsidP="00CD2CFD">
      <w:pPr>
        <w:spacing w:after="200" w:line="276" w:lineRule="auto"/>
        <w:jc w:val="both"/>
        <w:rPr>
          <w:rFonts w:ascii="Calibri" w:eastAsia="Arial" w:hAnsi="Calibri" w:cs="Calibri"/>
          <w:sz w:val="28"/>
          <w:szCs w:val="28"/>
        </w:rPr>
      </w:pPr>
      <w:bookmarkStart w:id="8" w:name="_mqqmryybt7tr" w:colFirst="0" w:colLast="0"/>
      <w:bookmarkEnd w:id="8"/>
      <w:r w:rsidRPr="00CD2CFD">
        <w:rPr>
          <w:rFonts w:ascii="Calibri" w:eastAsia="Arial" w:hAnsi="Calibri" w:cs="Calibri"/>
          <w:sz w:val="28"/>
          <w:szCs w:val="28"/>
        </w:rPr>
        <w:t>-Διαγραφή των προσαυξήσεων στο 50% με εξόφληση από 72 έως 100 δόσεις.</w:t>
      </w:r>
    </w:p>
    <w:p w:rsidR="00CF30DC" w:rsidRPr="00CD2CFD" w:rsidRDefault="00CF30DC" w:rsidP="00CD2CFD">
      <w:pPr>
        <w:spacing w:after="200" w:line="276" w:lineRule="auto"/>
        <w:jc w:val="both"/>
        <w:rPr>
          <w:rFonts w:ascii="Calibri" w:eastAsia="Arial" w:hAnsi="Calibri" w:cs="Calibri"/>
          <w:sz w:val="28"/>
          <w:szCs w:val="28"/>
        </w:rPr>
      </w:pPr>
      <w:bookmarkStart w:id="9" w:name="_mitfrhyuu9nd" w:colFirst="0" w:colLast="0"/>
      <w:bookmarkEnd w:id="9"/>
      <w:r w:rsidRPr="00CD2CFD">
        <w:rPr>
          <w:rFonts w:ascii="Calibri" w:eastAsia="Arial" w:hAnsi="Calibri" w:cs="Calibri"/>
          <w:sz w:val="28"/>
          <w:szCs w:val="28"/>
        </w:rPr>
        <w:t>Η ρύθμιση αφορά σε οφειλές προς το Δήμο και τα νομικά πρόσωπα, που έχουν βεβαιωθεί ή θα βεβαιωθούν έως και τις 30 Σεπτεμβρίου 2017.</w:t>
      </w:r>
    </w:p>
    <w:p w:rsidR="00CF30DC" w:rsidRPr="00CD2CFD" w:rsidRDefault="00CF30DC" w:rsidP="00CD2CFD">
      <w:pPr>
        <w:spacing w:after="200" w:line="276" w:lineRule="auto"/>
        <w:jc w:val="both"/>
        <w:rPr>
          <w:rFonts w:ascii="Calibri" w:eastAsia="Arial" w:hAnsi="Calibri" w:cs="Calibri"/>
          <w:sz w:val="28"/>
          <w:szCs w:val="28"/>
        </w:rPr>
      </w:pPr>
      <w:bookmarkStart w:id="10" w:name="_4kz7lk803wf7" w:colFirst="0" w:colLast="0"/>
      <w:bookmarkEnd w:id="10"/>
      <w:r w:rsidRPr="00CD2CFD">
        <w:rPr>
          <w:rFonts w:ascii="Calibri" w:eastAsia="Arial" w:hAnsi="Calibri" w:cs="Calibri"/>
          <w:sz w:val="28"/>
          <w:szCs w:val="28"/>
        </w:rPr>
        <w:t xml:space="preserve">Στη ρύθμιση μπορούν να υπαχθούν και πολίτες με οφειλές, οι οποίες κατά την ημερομηνία υποβολής της αίτησης τελούν σε αναστολή, διοικητική ή εκ </w:t>
      </w:r>
      <w:r w:rsidRPr="00CD2CFD">
        <w:rPr>
          <w:rFonts w:ascii="Calibri" w:eastAsia="Arial" w:hAnsi="Calibri" w:cs="Calibri"/>
          <w:sz w:val="28"/>
          <w:szCs w:val="28"/>
        </w:rPr>
        <w:lastRenderedPageBreak/>
        <w:t>του νόμου ή έχουν υπαχθεί σε προηγούμενη ρύθμιση ή διευκόλυνση τμηματικής καταβολής, η οποία είναι σε ισχύ, με απώλεια των ευεργετημάτων της προηγούμενης ρύθμισης και χωρίς η υπαγωγή τους να συνεπάγεται επιστροφή καταβληθέντων ποσών.</w:t>
      </w:r>
    </w:p>
    <w:p w:rsidR="00CF30DC" w:rsidRPr="00CD2CFD" w:rsidRDefault="00CF30DC" w:rsidP="00CD2CFD">
      <w:pPr>
        <w:spacing w:after="200" w:line="276" w:lineRule="auto"/>
        <w:jc w:val="both"/>
        <w:rPr>
          <w:rFonts w:ascii="Calibri" w:eastAsia="Arial" w:hAnsi="Calibri" w:cs="Calibri"/>
          <w:sz w:val="28"/>
          <w:szCs w:val="28"/>
        </w:rPr>
      </w:pPr>
      <w:bookmarkStart w:id="11" w:name="_x6zaafv5ccv3" w:colFirst="0" w:colLast="0"/>
      <w:bookmarkEnd w:id="11"/>
      <w:r w:rsidRPr="00CD2CFD">
        <w:rPr>
          <w:rFonts w:ascii="Calibri" w:eastAsia="Arial" w:hAnsi="Calibri" w:cs="Calibri"/>
          <w:sz w:val="28"/>
          <w:szCs w:val="28"/>
        </w:rPr>
        <w:t xml:space="preserve">Μπορούν </w:t>
      </w:r>
      <w:r w:rsidR="00E925EB">
        <w:rPr>
          <w:rFonts w:ascii="Calibri" w:eastAsia="Arial" w:hAnsi="Calibri" w:cs="Calibri"/>
          <w:sz w:val="28"/>
          <w:szCs w:val="28"/>
        </w:rPr>
        <w:t xml:space="preserve">επίσης να υπαχθούν και οφειλές </w:t>
      </w:r>
      <w:r w:rsidRPr="00CD2CFD">
        <w:rPr>
          <w:rFonts w:ascii="Calibri" w:eastAsia="Arial" w:hAnsi="Calibri" w:cs="Calibri"/>
          <w:sz w:val="28"/>
          <w:szCs w:val="28"/>
        </w:rPr>
        <w:t>που δεν έχουν βεβαιωθεί, λόγω του ότι εκκρεμεί για αυτές δικαστική αμφισβήτηση σε οποιοδήποτε βαθμό, με την προϋπόθεση ότι ο οφειλέτης θα παραιτηθεί από τα ένδικα μέσα.</w:t>
      </w:r>
    </w:p>
    <w:p w:rsidR="00CF30DC" w:rsidRPr="00CD2CFD" w:rsidRDefault="00CF30DC" w:rsidP="00CD2CFD">
      <w:pPr>
        <w:spacing w:after="200" w:line="276" w:lineRule="auto"/>
        <w:jc w:val="both"/>
        <w:rPr>
          <w:rFonts w:ascii="Calibri" w:eastAsia="Arial" w:hAnsi="Calibri" w:cs="Calibri"/>
          <w:b/>
          <w:sz w:val="28"/>
          <w:szCs w:val="28"/>
        </w:rPr>
      </w:pPr>
      <w:bookmarkStart w:id="12" w:name="_rwyu379aeyab" w:colFirst="0" w:colLast="0"/>
      <w:bookmarkEnd w:id="12"/>
      <w:r w:rsidRPr="00CD2CFD">
        <w:rPr>
          <w:rFonts w:ascii="Calibri" w:eastAsia="Arial" w:hAnsi="Calibri" w:cs="Calibri"/>
          <w:b/>
          <w:sz w:val="28"/>
          <w:szCs w:val="28"/>
        </w:rPr>
        <w:t>Αξίζει να σημειωθεί ότι η Αντιδήμαρχος Οικονομικών κ.</w:t>
      </w:r>
      <w:r w:rsidR="00E925EB">
        <w:rPr>
          <w:rFonts w:ascii="Calibri" w:eastAsia="Arial" w:hAnsi="Calibri" w:cs="Calibri"/>
          <w:b/>
          <w:sz w:val="28"/>
          <w:szCs w:val="28"/>
        </w:rPr>
        <w:t xml:space="preserve"> </w:t>
      </w:r>
      <w:r w:rsidRPr="00CD2CFD">
        <w:rPr>
          <w:rFonts w:ascii="Calibri" w:eastAsia="Arial" w:hAnsi="Calibri" w:cs="Calibri"/>
          <w:b/>
          <w:sz w:val="28"/>
          <w:szCs w:val="28"/>
        </w:rPr>
        <w:t>Ευτέρπη Παπαχρήστου ζήτησε από τον αρμόδιο Υπουργό την παράταση της προθεσμίας για την υποβολή αιτήσεων ένταξης στη ρύθμιση οφειλών, ειδικά για την Κω, πέραν της καταληκτικής ημερομηνίας της 30ης Νοεμβρίου που ισχύει για όλους τους άλλους Δήμους της χώρας.</w:t>
      </w:r>
      <w:bookmarkStart w:id="13" w:name="_GoBack"/>
      <w:bookmarkEnd w:id="13"/>
    </w:p>
    <w:p w:rsidR="00CA1A50" w:rsidRPr="00D011A2" w:rsidRDefault="00CA1A50" w:rsidP="00CA1A50">
      <w:pPr>
        <w:spacing w:after="200" w:line="276" w:lineRule="auto"/>
        <w:contextualSpacing/>
        <w:jc w:val="center"/>
        <w:rPr>
          <w:rFonts w:ascii="Calibri" w:eastAsia="Calibri" w:hAnsi="Calibri"/>
          <w:sz w:val="28"/>
          <w:szCs w:val="28"/>
          <w:lang w:eastAsia="en-US"/>
        </w:rPr>
      </w:pPr>
    </w:p>
    <w:p w:rsidR="008B609F" w:rsidRPr="00D011A2" w:rsidRDefault="008B609F" w:rsidP="005504AA">
      <w:pPr>
        <w:jc w:val="center"/>
        <w:rPr>
          <w:rFonts w:asciiTheme="minorHAnsi" w:hAnsiTheme="minorHAnsi" w:cs="Arial"/>
          <w:b/>
          <w:bCs/>
          <w:sz w:val="28"/>
          <w:szCs w:val="28"/>
          <w:u w:val="single"/>
        </w:rPr>
      </w:pPr>
    </w:p>
    <w:p w:rsidR="008B609F" w:rsidRPr="00C357F6" w:rsidRDefault="008B609F" w:rsidP="005504AA">
      <w:pPr>
        <w:jc w:val="center"/>
        <w:rPr>
          <w:rFonts w:asciiTheme="minorHAnsi" w:hAnsiTheme="minorHAnsi" w:cs="Arial"/>
          <w:b/>
          <w:bCs/>
          <w:sz w:val="22"/>
        </w:rPr>
      </w:pPr>
      <w:r w:rsidRPr="00C357F6">
        <w:rPr>
          <w:rFonts w:asciiTheme="minorHAnsi" w:hAnsiTheme="minorHAnsi" w:cs="Arial"/>
          <w:b/>
          <w:bCs/>
        </w:rPr>
        <w:t>Γραφείο Τύπου Δήμου Κω</w:t>
      </w:r>
    </w:p>
    <w:sectPr w:rsidR="008B609F" w:rsidRPr="00C357F6" w:rsidSect="009A4E72">
      <w:footerReference w:type="even" r:id="rId8"/>
      <w:footerReference w:type="default" r:id="rId9"/>
      <w:pgSz w:w="11906" w:h="16838"/>
      <w:pgMar w:top="426" w:right="1558" w:bottom="28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E8C" w:rsidRDefault="008B1E8C" w:rsidP="0034192E">
      <w:r>
        <w:separator/>
      </w:r>
    </w:p>
  </w:endnote>
  <w:endnote w:type="continuationSeparator" w:id="0">
    <w:p w:rsidR="008B1E8C" w:rsidRDefault="008B1E8C" w:rsidP="0034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496" w:rsidRDefault="005A4B5B" w:rsidP="00AD68D6">
    <w:pPr>
      <w:pStyle w:val="a5"/>
      <w:framePr w:wrap="around" w:vAnchor="text" w:hAnchor="margin" w:xAlign="right" w:y="1"/>
      <w:rPr>
        <w:rStyle w:val="a6"/>
      </w:rPr>
    </w:pPr>
    <w:r>
      <w:rPr>
        <w:rStyle w:val="a6"/>
      </w:rPr>
      <w:fldChar w:fldCharType="begin"/>
    </w:r>
    <w:r w:rsidR="00145496">
      <w:rPr>
        <w:rStyle w:val="a6"/>
      </w:rPr>
      <w:instrText xml:space="preserve">PAGE  </w:instrText>
    </w:r>
    <w:r>
      <w:rPr>
        <w:rStyle w:val="a6"/>
      </w:rPr>
      <w:fldChar w:fldCharType="end"/>
    </w:r>
  </w:p>
  <w:p w:rsidR="00145496" w:rsidRDefault="00145496" w:rsidP="0034192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496" w:rsidRDefault="005A4B5B" w:rsidP="00AD68D6">
    <w:pPr>
      <w:pStyle w:val="a5"/>
      <w:framePr w:wrap="around" w:vAnchor="text" w:hAnchor="margin" w:xAlign="right" w:y="1"/>
      <w:rPr>
        <w:rStyle w:val="a6"/>
      </w:rPr>
    </w:pPr>
    <w:r>
      <w:rPr>
        <w:rStyle w:val="a6"/>
      </w:rPr>
      <w:fldChar w:fldCharType="begin"/>
    </w:r>
    <w:r w:rsidR="00145496">
      <w:rPr>
        <w:rStyle w:val="a6"/>
      </w:rPr>
      <w:instrText xml:space="preserve">PAGE  </w:instrText>
    </w:r>
    <w:r>
      <w:rPr>
        <w:rStyle w:val="a6"/>
      </w:rPr>
      <w:fldChar w:fldCharType="separate"/>
    </w:r>
    <w:r w:rsidR="00E925EB">
      <w:rPr>
        <w:rStyle w:val="a6"/>
        <w:noProof/>
      </w:rPr>
      <w:t>2</w:t>
    </w:r>
    <w:r>
      <w:rPr>
        <w:rStyle w:val="a6"/>
      </w:rPr>
      <w:fldChar w:fldCharType="end"/>
    </w:r>
  </w:p>
  <w:p w:rsidR="00145496" w:rsidRDefault="00145496" w:rsidP="0034192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E8C" w:rsidRDefault="008B1E8C" w:rsidP="0034192E">
      <w:r>
        <w:separator/>
      </w:r>
    </w:p>
  </w:footnote>
  <w:footnote w:type="continuationSeparator" w:id="0">
    <w:p w:rsidR="008B1E8C" w:rsidRDefault="008B1E8C" w:rsidP="00341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D6C"/>
    <w:multiLevelType w:val="hybridMultilevel"/>
    <w:tmpl w:val="9FB43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2215"/>
    <w:multiLevelType w:val="hybridMultilevel"/>
    <w:tmpl w:val="5EC4E0E8"/>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5B60CD"/>
    <w:multiLevelType w:val="hybridMultilevel"/>
    <w:tmpl w:val="A0C87F68"/>
    <w:lvl w:ilvl="0" w:tplc="55D40454">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C868D1"/>
    <w:multiLevelType w:val="hybridMultilevel"/>
    <w:tmpl w:val="54D86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D50B14"/>
    <w:multiLevelType w:val="multilevel"/>
    <w:tmpl w:val="5F8AB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69B7F5E"/>
    <w:multiLevelType w:val="hybridMultilevel"/>
    <w:tmpl w:val="3B4AE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7069A9"/>
    <w:multiLevelType w:val="multilevel"/>
    <w:tmpl w:val="A4A49D9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21587377"/>
    <w:multiLevelType w:val="multilevel"/>
    <w:tmpl w:val="E9CA72A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8" w15:restartNumberingAfterBreak="0">
    <w:nsid w:val="2CBD1759"/>
    <w:multiLevelType w:val="hybridMultilevel"/>
    <w:tmpl w:val="8EC8FC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35D3B6A"/>
    <w:multiLevelType w:val="hybridMultilevel"/>
    <w:tmpl w:val="66C2A2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773D5"/>
    <w:multiLevelType w:val="hybridMultilevel"/>
    <w:tmpl w:val="283E51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3EBE4255"/>
    <w:multiLevelType w:val="hybridMultilevel"/>
    <w:tmpl w:val="D04EC38E"/>
    <w:lvl w:ilvl="0" w:tplc="CAF4864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220759F"/>
    <w:multiLevelType w:val="multilevel"/>
    <w:tmpl w:val="40C8A9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5E80DA7"/>
    <w:multiLevelType w:val="hybridMultilevel"/>
    <w:tmpl w:val="ED9ACE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4EC10A13"/>
    <w:multiLevelType w:val="multilevel"/>
    <w:tmpl w:val="3774D34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4EF009D2"/>
    <w:multiLevelType w:val="hybridMultilevel"/>
    <w:tmpl w:val="F84CF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7844BE"/>
    <w:multiLevelType w:val="hybridMultilevel"/>
    <w:tmpl w:val="E834CBFA"/>
    <w:lvl w:ilvl="0" w:tplc="DBE4376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5D9E487C"/>
    <w:multiLevelType w:val="hybridMultilevel"/>
    <w:tmpl w:val="03D4468C"/>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3B71E75"/>
    <w:multiLevelType w:val="hybridMultilevel"/>
    <w:tmpl w:val="4AF4E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27E29"/>
    <w:multiLevelType w:val="hybridMultilevel"/>
    <w:tmpl w:val="5CB2A408"/>
    <w:lvl w:ilvl="0" w:tplc="04080001">
      <w:start w:val="1"/>
      <w:numFmt w:val="bullet"/>
      <w:lvlText w:val=""/>
      <w:lvlJc w:val="left"/>
      <w:pPr>
        <w:ind w:left="1359" w:hanging="360"/>
      </w:pPr>
      <w:rPr>
        <w:rFonts w:ascii="Symbol" w:hAnsi="Symbol" w:hint="default"/>
      </w:rPr>
    </w:lvl>
    <w:lvl w:ilvl="1" w:tplc="04080003" w:tentative="1">
      <w:start w:val="1"/>
      <w:numFmt w:val="bullet"/>
      <w:lvlText w:val="o"/>
      <w:lvlJc w:val="left"/>
      <w:pPr>
        <w:ind w:left="2079" w:hanging="360"/>
      </w:pPr>
      <w:rPr>
        <w:rFonts w:ascii="Courier New" w:hAnsi="Courier New" w:cs="Courier New" w:hint="default"/>
      </w:rPr>
    </w:lvl>
    <w:lvl w:ilvl="2" w:tplc="04080005" w:tentative="1">
      <w:start w:val="1"/>
      <w:numFmt w:val="bullet"/>
      <w:lvlText w:val=""/>
      <w:lvlJc w:val="left"/>
      <w:pPr>
        <w:ind w:left="2799" w:hanging="360"/>
      </w:pPr>
      <w:rPr>
        <w:rFonts w:ascii="Wingdings" w:hAnsi="Wingdings" w:hint="default"/>
      </w:rPr>
    </w:lvl>
    <w:lvl w:ilvl="3" w:tplc="04080001" w:tentative="1">
      <w:start w:val="1"/>
      <w:numFmt w:val="bullet"/>
      <w:lvlText w:val=""/>
      <w:lvlJc w:val="left"/>
      <w:pPr>
        <w:ind w:left="3519" w:hanging="360"/>
      </w:pPr>
      <w:rPr>
        <w:rFonts w:ascii="Symbol" w:hAnsi="Symbol" w:hint="default"/>
      </w:rPr>
    </w:lvl>
    <w:lvl w:ilvl="4" w:tplc="04080003" w:tentative="1">
      <w:start w:val="1"/>
      <w:numFmt w:val="bullet"/>
      <w:lvlText w:val="o"/>
      <w:lvlJc w:val="left"/>
      <w:pPr>
        <w:ind w:left="4239" w:hanging="360"/>
      </w:pPr>
      <w:rPr>
        <w:rFonts w:ascii="Courier New" w:hAnsi="Courier New" w:cs="Courier New" w:hint="default"/>
      </w:rPr>
    </w:lvl>
    <w:lvl w:ilvl="5" w:tplc="04080005" w:tentative="1">
      <w:start w:val="1"/>
      <w:numFmt w:val="bullet"/>
      <w:lvlText w:val=""/>
      <w:lvlJc w:val="left"/>
      <w:pPr>
        <w:ind w:left="4959" w:hanging="360"/>
      </w:pPr>
      <w:rPr>
        <w:rFonts w:ascii="Wingdings" w:hAnsi="Wingdings" w:hint="default"/>
      </w:rPr>
    </w:lvl>
    <w:lvl w:ilvl="6" w:tplc="04080001" w:tentative="1">
      <w:start w:val="1"/>
      <w:numFmt w:val="bullet"/>
      <w:lvlText w:val=""/>
      <w:lvlJc w:val="left"/>
      <w:pPr>
        <w:ind w:left="5679" w:hanging="360"/>
      </w:pPr>
      <w:rPr>
        <w:rFonts w:ascii="Symbol" w:hAnsi="Symbol" w:hint="default"/>
      </w:rPr>
    </w:lvl>
    <w:lvl w:ilvl="7" w:tplc="04080003" w:tentative="1">
      <w:start w:val="1"/>
      <w:numFmt w:val="bullet"/>
      <w:lvlText w:val="o"/>
      <w:lvlJc w:val="left"/>
      <w:pPr>
        <w:ind w:left="6399" w:hanging="360"/>
      </w:pPr>
      <w:rPr>
        <w:rFonts w:ascii="Courier New" w:hAnsi="Courier New" w:cs="Courier New" w:hint="default"/>
      </w:rPr>
    </w:lvl>
    <w:lvl w:ilvl="8" w:tplc="04080005" w:tentative="1">
      <w:start w:val="1"/>
      <w:numFmt w:val="bullet"/>
      <w:lvlText w:val=""/>
      <w:lvlJc w:val="left"/>
      <w:pPr>
        <w:ind w:left="7119" w:hanging="360"/>
      </w:pPr>
      <w:rPr>
        <w:rFonts w:ascii="Wingdings" w:hAnsi="Wingdings" w:hint="default"/>
      </w:rPr>
    </w:lvl>
  </w:abstractNum>
  <w:abstractNum w:abstractNumId="20" w15:restartNumberingAfterBreak="0">
    <w:nsid w:val="6D0F1AC5"/>
    <w:multiLevelType w:val="hybridMultilevel"/>
    <w:tmpl w:val="5DCE2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4C1BEB"/>
    <w:multiLevelType w:val="hybridMultilevel"/>
    <w:tmpl w:val="46F6C3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CFB06B9"/>
    <w:multiLevelType w:val="hybridMultilevel"/>
    <w:tmpl w:val="EF7E3D1A"/>
    <w:lvl w:ilvl="0" w:tplc="61C89A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F93086D"/>
    <w:multiLevelType w:val="hybridMultilevel"/>
    <w:tmpl w:val="F90E1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3"/>
  </w:num>
  <w:num w:numId="4">
    <w:abstractNumId w:val="18"/>
  </w:num>
  <w:num w:numId="5">
    <w:abstractNumId w:val="0"/>
  </w:num>
  <w:num w:numId="6">
    <w:abstractNumId w:val="8"/>
  </w:num>
  <w:num w:numId="7">
    <w:abstractNumId w:val="1"/>
  </w:num>
  <w:num w:numId="8">
    <w:abstractNumId w:val="2"/>
  </w:num>
  <w:num w:numId="9">
    <w:abstractNumId w:val="16"/>
  </w:num>
  <w:num w:numId="10">
    <w:abstractNumId w:val="10"/>
  </w:num>
  <w:num w:numId="11">
    <w:abstractNumId w:val="21"/>
  </w:num>
  <w:num w:numId="12">
    <w:abstractNumId w:val="19"/>
  </w:num>
  <w:num w:numId="13">
    <w:abstractNumId w:val="4"/>
  </w:num>
  <w:num w:numId="14">
    <w:abstractNumId w:val="14"/>
  </w:num>
  <w:num w:numId="15">
    <w:abstractNumId w:val="7"/>
  </w:num>
  <w:num w:numId="16">
    <w:abstractNumId w:val="6"/>
  </w:num>
  <w:num w:numId="17">
    <w:abstractNumId w:val="12"/>
  </w:num>
  <w:num w:numId="18">
    <w:abstractNumId w:val="9"/>
  </w:num>
  <w:num w:numId="19">
    <w:abstractNumId w:val="11"/>
  </w:num>
  <w:num w:numId="20">
    <w:abstractNumId w:val="20"/>
  </w:num>
  <w:num w:numId="21">
    <w:abstractNumId w:val="15"/>
  </w:num>
  <w:num w:numId="22">
    <w:abstractNumId w:val="5"/>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C3"/>
    <w:rsid w:val="000551FB"/>
    <w:rsid w:val="000704EA"/>
    <w:rsid w:val="00080F3D"/>
    <w:rsid w:val="000A3A64"/>
    <w:rsid w:val="000B769F"/>
    <w:rsid w:val="000C0C9A"/>
    <w:rsid w:val="000C2DB4"/>
    <w:rsid w:val="000D5DC3"/>
    <w:rsid w:val="000E18D1"/>
    <w:rsid w:val="000E4868"/>
    <w:rsid w:val="000F2A6D"/>
    <w:rsid w:val="000F51A0"/>
    <w:rsid w:val="00110696"/>
    <w:rsid w:val="00112FA3"/>
    <w:rsid w:val="00113201"/>
    <w:rsid w:val="00123DDC"/>
    <w:rsid w:val="00126E13"/>
    <w:rsid w:val="00130AFC"/>
    <w:rsid w:val="00133252"/>
    <w:rsid w:val="00145496"/>
    <w:rsid w:val="00154B01"/>
    <w:rsid w:val="001606E4"/>
    <w:rsid w:val="0016674C"/>
    <w:rsid w:val="00172E42"/>
    <w:rsid w:val="00180A10"/>
    <w:rsid w:val="0018268B"/>
    <w:rsid w:val="00185E3A"/>
    <w:rsid w:val="001A63F4"/>
    <w:rsid w:val="001B00A6"/>
    <w:rsid w:val="001B0B9E"/>
    <w:rsid w:val="001B1B58"/>
    <w:rsid w:val="001B370E"/>
    <w:rsid w:val="001B423C"/>
    <w:rsid w:val="001C6E58"/>
    <w:rsid w:val="001C7E35"/>
    <w:rsid w:val="001E3211"/>
    <w:rsid w:val="00202D41"/>
    <w:rsid w:val="0020342C"/>
    <w:rsid w:val="002072F0"/>
    <w:rsid w:val="00213A62"/>
    <w:rsid w:val="0021785E"/>
    <w:rsid w:val="0022146C"/>
    <w:rsid w:val="002239F5"/>
    <w:rsid w:val="00232476"/>
    <w:rsid w:val="00242327"/>
    <w:rsid w:val="00246F85"/>
    <w:rsid w:val="002754A7"/>
    <w:rsid w:val="00293320"/>
    <w:rsid w:val="00293A72"/>
    <w:rsid w:val="002B454F"/>
    <w:rsid w:val="002B534A"/>
    <w:rsid w:val="002C1B34"/>
    <w:rsid w:val="002D517F"/>
    <w:rsid w:val="002E0C2E"/>
    <w:rsid w:val="002E65C2"/>
    <w:rsid w:val="003168D4"/>
    <w:rsid w:val="00320D58"/>
    <w:rsid w:val="00324398"/>
    <w:rsid w:val="00325AAC"/>
    <w:rsid w:val="00325D15"/>
    <w:rsid w:val="003311CF"/>
    <w:rsid w:val="00331C9B"/>
    <w:rsid w:val="003415DD"/>
    <w:rsid w:val="0034192E"/>
    <w:rsid w:val="00352C88"/>
    <w:rsid w:val="00363E2D"/>
    <w:rsid w:val="00374520"/>
    <w:rsid w:val="003813C9"/>
    <w:rsid w:val="00382881"/>
    <w:rsid w:val="00390AE5"/>
    <w:rsid w:val="003A19C5"/>
    <w:rsid w:val="003A5337"/>
    <w:rsid w:val="003A64A4"/>
    <w:rsid w:val="003B04B8"/>
    <w:rsid w:val="003C0510"/>
    <w:rsid w:val="003E094A"/>
    <w:rsid w:val="00404735"/>
    <w:rsid w:val="004050BC"/>
    <w:rsid w:val="00410E8A"/>
    <w:rsid w:val="004127F2"/>
    <w:rsid w:val="00430624"/>
    <w:rsid w:val="00437828"/>
    <w:rsid w:val="004530B4"/>
    <w:rsid w:val="004551D6"/>
    <w:rsid w:val="0046045C"/>
    <w:rsid w:val="00461B31"/>
    <w:rsid w:val="004646DF"/>
    <w:rsid w:val="00467B4C"/>
    <w:rsid w:val="00470E49"/>
    <w:rsid w:val="00477760"/>
    <w:rsid w:val="004831B1"/>
    <w:rsid w:val="00486DA4"/>
    <w:rsid w:val="00487701"/>
    <w:rsid w:val="00490A87"/>
    <w:rsid w:val="00497F9F"/>
    <w:rsid w:val="004B68B2"/>
    <w:rsid w:val="004B6BE7"/>
    <w:rsid w:val="00501E5C"/>
    <w:rsid w:val="00502227"/>
    <w:rsid w:val="005120B3"/>
    <w:rsid w:val="005154B2"/>
    <w:rsid w:val="00523816"/>
    <w:rsid w:val="00530BDB"/>
    <w:rsid w:val="00535219"/>
    <w:rsid w:val="005407D9"/>
    <w:rsid w:val="00545C59"/>
    <w:rsid w:val="005504AA"/>
    <w:rsid w:val="00554949"/>
    <w:rsid w:val="00566594"/>
    <w:rsid w:val="005733BD"/>
    <w:rsid w:val="00577310"/>
    <w:rsid w:val="00580C7B"/>
    <w:rsid w:val="00583139"/>
    <w:rsid w:val="005A4B5B"/>
    <w:rsid w:val="005B09E7"/>
    <w:rsid w:val="005B7BD8"/>
    <w:rsid w:val="005C576E"/>
    <w:rsid w:val="005E1BAF"/>
    <w:rsid w:val="005F0DC2"/>
    <w:rsid w:val="005F70D1"/>
    <w:rsid w:val="006003C6"/>
    <w:rsid w:val="006245A5"/>
    <w:rsid w:val="006269B8"/>
    <w:rsid w:val="0062754F"/>
    <w:rsid w:val="006300A5"/>
    <w:rsid w:val="00633D31"/>
    <w:rsid w:val="00673E42"/>
    <w:rsid w:val="006913B0"/>
    <w:rsid w:val="006A4E68"/>
    <w:rsid w:val="006C6896"/>
    <w:rsid w:val="006C7BBF"/>
    <w:rsid w:val="006E4F1F"/>
    <w:rsid w:val="006F1718"/>
    <w:rsid w:val="006F6B64"/>
    <w:rsid w:val="0071074B"/>
    <w:rsid w:val="00711125"/>
    <w:rsid w:val="007645BD"/>
    <w:rsid w:val="00775EFC"/>
    <w:rsid w:val="00782FE0"/>
    <w:rsid w:val="00786704"/>
    <w:rsid w:val="00792FE6"/>
    <w:rsid w:val="007B2D46"/>
    <w:rsid w:val="007D01B6"/>
    <w:rsid w:val="007F53D2"/>
    <w:rsid w:val="008030E1"/>
    <w:rsid w:val="00803EB1"/>
    <w:rsid w:val="0080691B"/>
    <w:rsid w:val="00817F27"/>
    <w:rsid w:val="00820E66"/>
    <w:rsid w:val="008325FE"/>
    <w:rsid w:val="00835513"/>
    <w:rsid w:val="0083703B"/>
    <w:rsid w:val="00851528"/>
    <w:rsid w:val="008544C4"/>
    <w:rsid w:val="00886B41"/>
    <w:rsid w:val="00887A4E"/>
    <w:rsid w:val="00896B2A"/>
    <w:rsid w:val="008B1E8C"/>
    <w:rsid w:val="008B3AC6"/>
    <w:rsid w:val="008B609F"/>
    <w:rsid w:val="008C7B14"/>
    <w:rsid w:val="008F2E1D"/>
    <w:rsid w:val="008F3B6D"/>
    <w:rsid w:val="008F4FE8"/>
    <w:rsid w:val="008F67F3"/>
    <w:rsid w:val="00926934"/>
    <w:rsid w:val="009305A5"/>
    <w:rsid w:val="00941927"/>
    <w:rsid w:val="00941F3F"/>
    <w:rsid w:val="009502A8"/>
    <w:rsid w:val="00960FB6"/>
    <w:rsid w:val="009648FF"/>
    <w:rsid w:val="00965D62"/>
    <w:rsid w:val="0099254D"/>
    <w:rsid w:val="009A4E72"/>
    <w:rsid w:val="009A6D2A"/>
    <w:rsid w:val="009B4A2D"/>
    <w:rsid w:val="009D5FC0"/>
    <w:rsid w:val="009E44F1"/>
    <w:rsid w:val="009F53A4"/>
    <w:rsid w:val="00A12C61"/>
    <w:rsid w:val="00A14027"/>
    <w:rsid w:val="00A1595B"/>
    <w:rsid w:val="00A313DA"/>
    <w:rsid w:val="00A3502B"/>
    <w:rsid w:val="00A3735F"/>
    <w:rsid w:val="00A37CD5"/>
    <w:rsid w:val="00A73A9F"/>
    <w:rsid w:val="00A84B3B"/>
    <w:rsid w:val="00A852EB"/>
    <w:rsid w:val="00AA4692"/>
    <w:rsid w:val="00AB5AD9"/>
    <w:rsid w:val="00AC7D85"/>
    <w:rsid w:val="00AD0C60"/>
    <w:rsid w:val="00AD313C"/>
    <w:rsid w:val="00AD351D"/>
    <w:rsid w:val="00AD3D10"/>
    <w:rsid w:val="00AD68D6"/>
    <w:rsid w:val="00AE38E7"/>
    <w:rsid w:val="00AF6BCC"/>
    <w:rsid w:val="00B001B7"/>
    <w:rsid w:val="00B068A1"/>
    <w:rsid w:val="00B10C7D"/>
    <w:rsid w:val="00B26822"/>
    <w:rsid w:val="00B40256"/>
    <w:rsid w:val="00B45C65"/>
    <w:rsid w:val="00B517C4"/>
    <w:rsid w:val="00B61ED2"/>
    <w:rsid w:val="00B6414E"/>
    <w:rsid w:val="00B809BD"/>
    <w:rsid w:val="00B80FF2"/>
    <w:rsid w:val="00B85FA6"/>
    <w:rsid w:val="00B92315"/>
    <w:rsid w:val="00BA3207"/>
    <w:rsid w:val="00BB095E"/>
    <w:rsid w:val="00BC2A89"/>
    <w:rsid w:val="00BD2AC1"/>
    <w:rsid w:val="00BE3B05"/>
    <w:rsid w:val="00BF2E3A"/>
    <w:rsid w:val="00C027D1"/>
    <w:rsid w:val="00C1054D"/>
    <w:rsid w:val="00C20A60"/>
    <w:rsid w:val="00C27DFA"/>
    <w:rsid w:val="00C357F6"/>
    <w:rsid w:val="00C422DD"/>
    <w:rsid w:val="00C425EC"/>
    <w:rsid w:val="00C465C2"/>
    <w:rsid w:val="00C63553"/>
    <w:rsid w:val="00C64932"/>
    <w:rsid w:val="00C85C5B"/>
    <w:rsid w:val="00CA1A50"/>
    <w:rsid w:val="00CA5EAA"/>
    <w:rsid w:val="00CB0FB6"/>
    <w:rsid w:val="00CB1D5A"/>
    <w:rsid w:val="00CB7B7F"/>
    <w:rsid w:val="00CD0280"/>
    <w:rsid w:val="00CD0E83"/>
    <w:rsid w:val="00CD2CFD"/>
    <w:rsid w:val="00CD4A47"/>
    <w:rsid w:val="00CE1A76"/>
    <w:rsid w:val="00CE48A5"/>
    <w:rsid w:val="00CE784E"/>
    <w:rsid w:val="00CF30DC"/>
    <w:rsid w:val="00D011A2"/>
    <w:rsid w:val="00D01D15"/>
    <w:rsid w:val="00D10888"/>
    <w:rsid w:val="00D21A71"/>
    <w:rsid w:val="00D4135A"/>
    <w:rsid w:val="00D56ABE"/>
    <w:rsid w:val="00D64D9A"/>
    <w:rsid w:val="00D70BCA"/>
    <w:rsid w:val="00D84EC2"/>
    <w:rsid w:val="00DB3BE0"/>
    <w:rsid w:val="00DD3460"/>
    <w:rsid w:val="00DE50EB"/>
    <w:rsid w:val="00DE7335"/>
    <w:rsid w:val="00DF1408"/>
    <w:rsid w:val="00E072AE"/>
    <w:rsid w:val="00E1796B"/>
    <w:rsid w:val="00E22242"/>
    <w:rsid w:val="00E33E8C"/>
    <w:rsid w:val="00E45633"/>
    <w:rsid w:val="00E51A33"/>
    <w:rsid w:val="00E554FC"/>
    <w:rsid w:val="00E61076"/>
    <w:rsid w:val="00E64266"/>
    <w:rsid w:val="00E718E6"/>
    <w:rsid w:val="00E832D4"/>
    <w:rsid w:val="00E92582"/>
    <w:rsid w:val="00E925EB"/>
    <w:rsid w:val="00EA0D7C"/>
    <w:rsid w:val="00EA24D2"/>
    <w:rsid w:val="00EA403D"/>
    <w:rsid w:val="00EA6B39"/>
    <w:rsid w:val="00EB4B31"/>
    <w:rsid w:val="00EC32BF"/>
    <w:rsid w:val="00EE0D30"/>
    <w:rsid w:val="00EE6B46"/>
    <w:rsid w:val="00EE7A25"/>
    <w:rsid w:val="00F31BF7"/>
    <w:rsid w:val="00F46D48"/>
    <w:rsid w:val="00F52A36"/>
    <w:rsid w:val="00F52CB2"/>
    <w:rsid w:val="00F6303A"/>
    <w:rsid w:val="00F6356E"/>
    <w:rsid w:val="00F73299"/>
    <w:rsid w:val="00FA06AD"/>
    <w:rsid w:val="00FA63B2"/>
    <w:rsid w:val="00FB4F72"/>
    <w:rsid w:val="00FC374D"/>
    <w:rsid w:val="00FC79F5"/>
    <w:rsid w:val="00FD2D5C"/>
    <w:rsid w:val="00FD5786"/>
    <w:rsid w:val="00FE3890"/>
    <w:rsid w:val="00FF03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5780F"/>
  <w15:docId w15:val="{7540C56F-3DEB-43C9-80F0-C52C19A5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DC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D5D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har">
    <w:name w:val="Τίτλος Char"/>
    <w:basedOn w:val="a0"/>
    <w:link w:val="a3"/>
    <w:uiPriority w:val="10"/>
    <w:rsid w:val="000D5DC3"/>
    <w:rPr>
      <w:rFonts w:asciiTheme="majorHAnsi" w:eastAsiaTheme="majorEastAsia" w:hAnsiTheme="majorHAnsi" w:cstheme="majorBidi"/>
      <w:color w:val="17365D" w:themeColor="text2" w:themeShade="BF"/>
      <w:spacing w:val="5"/>
      <w:kern w:val="28"/>
      <w:sz w:val="52"/>
      <w:szCs w:val="52"/>
    </w:rPr>
  </w:style>
  <w:style w:type="character" w:styleId="-">
    <w:name w:val="Hyperlink"/>
    <w:basedOn w:val="a0"/>
    <w:rsid w:val="000D5DC3"/>
    <w:rPr>
      <w:color w:val="0000FF" w:themeColor="hyperlink"/>
      <w:u w:val="single"/>
    </w:rPr>
  </w:style>
  <w:style w:type="paragraph" w:styleId="a4">
    <w:name w:val="Balloon Text"/>
    <w:basedOn w:val="a"/>
    <w:link w:val="Char0"/>
    <w:uiPriority w:val="99"/>
    <w:semiHidden/>
    <w:unhideWhenUsed/>
    <w:rsid w:val="000D5DC3"/>
    <w:rPr>
      <w:rFonts w:ascii="Tahoma" w:hAnsi="Tahoma" w:cs="Tahoma"/>
      <w:sz w:val="16"/>
      <w:szCs w:val="16"/>
    </w:rPr>
  </w:style>
  <w:style w:type="character" w:customStyle="1" w:styleId="Char0">
    <w:name w:val="Κείμενο πλαισίου Char"/>
    <w:basedOn w:val="a0"/>
    <w:link w:val="a4"/>
    <w:uiPriority w:val="99"/>
    <w:semiHidden/>
    <w:rsid w:val="000D5DC3"/>
    <w:rPr>
      <w:rFonts w:ascii="Tahoma" w:eastAsia="Times New Roman" w:hAnsi="Tahoma" w:cs="Tahoma"/>
      <w:sz w:val="16"/>
      <w:szCs w:val="16"/>
      <w:lang w:eastAsia="el-GR"/>
    </w:rPr>
  </w:style>
  <w:style w:type="paragraph" w:styleId="a5">
    <w:name w:val="footer"/>
    <w:basedOn w:val="a"/>
    <w:link w:val="Char1"/>
    <w:uiPriority w:val="99"/>
    <w:unhideWhenUsed/>
    <w:rsid w:val="0034192E"/>
    <w:pPr>
      <w:tabs>
        <w:tab w:val="center" w:pos="4320"/>
        <w:tab w:val="right" w:pos="8640"/>
      </w:tabs>
    </w:pPr>
  </w:style>
  <w:style w:type="character" w:customStyle="1" w:styleId="Char1">
    <w:name w:val="Υποσέλιδο Char"/>
    <w:basedOn w:val="a0"/>
    <w:link w:val="a5"/>
    <w:uiPriority w:val="99"/>
    <w:rsid w:val="0034192E"/>
    <w:rPr>
      <w:rFonts w:ascii="Times New Roman" w:eastAsia="Times New Roman" w:hAnsi="Times New Roman" w:cs="Times New Roman"/>
      <w:sz w:val="24"/>
      <w:szCs w:val="24"/>
      <w:lang w:eastAsia="el-GR"/>
    </w:rPr>
  </w:style>
  <w:style w:type="character" w:styleId="a6">
    <w:name w:val="page number"/>
    <w:basedOn w:val="a0"/>
    <w:uiPriority w:val="99"/>
    <w:semiHidden/>
    <w:unhideWhenUsed/>
    <w:rsid w:val="0034192E"/>
  </w:style>
  <w:style w:type="paragraph" w:customStyle="1" w:styleId="1">
    <w:name w:val="Βασικό1"/>
    <w:rsid w:val="00960FB6"/>
    <w:rPr>
      <w:rFonts w:ascii="Calibri" w:eastAsia="Calibri" w:hAnsi="Calibri" w:cs="Calibri"/>
      <w:color w:val="000000"/>
      <w:szCs w:val="20"/>
      <w:lang w:val="en-US"/>
    </w:rPr>
  </w:style>
  <w:style w:type="paragraph" w:styleId="a7">
    <w:name w:val="List Paragraph"/>
    <w:basedOn w:val="a"/>
    <w:uiPriority w:val="34"/>
    <w:qFormat/>
    <w:rsid w:val="00AD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921">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11041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62DE24A-4A71-49EC-973C-12EA7B34EB01}"/>
</file>

<file path=customXml/itemProps2.xml><?xml version="1.0" encoding="utf-8"?>
<ds:datastoreItem xmlns:ds="http://schemas.openxmlformats.org/officeDocument/2006/customXml" ds:itemID="{0919E9CF-C204-4CDE-9D44-D51C05F3C682}"/>
</file>

<file path=customXml/itemProps3.xml><?xml version="1.0" encoding="utf-8"?>
<ds:datastoreItem xmlns:ds="http://schemas.openxmlformats.org/officeDocument/2006/customXml" ds:itemID="{9DE46C99-789B-4665-AD47-4EF8F8059D12}"/>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1792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ZACHARIAS</cp:lastModifiedBy>
  <cp:revision>4</cp:revision>
  <cp:lastPrinted>2015-08-10T09:02:00Z</cp:lastPrinted>
  <dcterms:created xsi:type="dcterms:W3CDTF">2017-08-22T07:55:00Z</dcterms:created>
  <dcterms:modified xsi:type="dcterms:W3CDTF">2017-08-22T07:59:00Z</dcterms:modified>
</cp:coreProperties>
</file>